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AF" w:rsidRPr="000445AF" w:rsidRDefault="000445AF" w:rsidP="000445AF">
      <w:pPr>
        <w:jc w:val="center"/>
        <w:rPr>
          <w:b/>
        </w:rPr>
      </w:pPr>
      <w:r w:rsidRPr="000445AF">
        <w:rPr>
          <w:b/>
        </w:rPr>
        <w:t>PPT Notes: Existing Technologies</w:t>
      </w:r>
    </w:p>
    <w:p w:rsidR="000445AF" w:rsidRPr="000445AF" w:rsidRDefault="000445AF" w:rsidP="000445AF">
      <w:pPr>
        <w:rPr>
          <w:b/>
          <w:u w:val="single"/>
        </w:rPr>
      </w:pPr>
      <w:r w:rsidRPr="000445AF">
        <w:rPr>
          <w:b/>
          <w:u w:val="single"/>
        </w:rPr>
        <w:t>Slide 1</w:t>
      </w:r>
    </w:p>
    <w:p w:rsidR="00FB328D" w:rsidRPr="00FB328D" w:rsidRDefault="000445AF" w:rsidP="00FB328D">
      <w:r>
        <w:t>-</w:t>
      </w:r>
      <w:r w:rsidR="00FB328D" w:rsidRPr="00FB328D">
        <w:t xml:space="preserve">The theory of Creative destruction again proves true in the evolution of green </w:t>
      </w:r>
      <w:r w:rsidR="0058422C">
        <w:t xml:space="preserve">it </w:t>
      </w:r>
      <w:r w:rsidR="00FB328D" w:rsidRPr="00FB328D">
        <w:t>technology.</w:t>
      </w:r>
    </w:p>
    <w:p w:rsidR="00FB328D" w:rsidRPr="00FB328D" w:rsidRDefault="000445AF" w:rsidP="00FB328D">
      <w:r>
        <w:t>-</w:t>
      </w:r>
      <w:r w:rsidR="00FB328D" w:rsidRPr="00FB328D">
        <w:t>Older, less efficient, and highly wasteful practices and technology are being thrown out and replaced with environmentally sound, highly efficient and cost effective, recyclable technology.</w:t>
      </w:r>
    </w:p>
    <w:p w:rsidR="00FB328D" w:rsidRPr="00FB328D" w:rsidRDefault="000445AF" w:rsidP="00FB328D">
      <w:pPr>
        <w:pBdr>
          <w:bottom w:val="single" w:sz="6" w:space="1" w:color="auto"/>
        </w:pBdr>
      </w:pPr>
      <w:r>
        <w:t>-</w:t>
      </w:r>
      <w:r w:rsidR="00FB328D" w:rsidRPr="00FB328D">
        <w:t>This growing trend in IT is gaining popularity not only because it leaves a smaller “carbon footprint”, but more importantly it is cutting costs for companies and raising the bottom line.</w:t>
      </w:r>
    </w:p>
    <w:p w:rsidR="000445AF" w:rsidRPr="000445AF" w:rsidRDefault="000445AF" w:rsidP="00FB328D">
      <w:pPr>
        <w:rPr>
          <w:b/>
          <w:u w:val="single"/>
        </w:rPr>
      </w:pPr>
      <w:r w:rsidRPr="000445AF">
        <w:rPr>
          <w:b/>
          <w:u w:val="single"/>
        </w:rPr>
        <w:t>Slide 2</w:t>
      </w:r>
    </w:p>
    <w:p w:rsidR="00FB328D" w:rsidRPr="00FB328D" w:rsidRDefault="00FB328D" w:rsidP="00FB328D">
      <w:r w:rsidRPr="00FB328D">
        <w:t xml:space="preserve">-The Theory of Creative Destruction is unfolding very rapidly with the rise of green IT </w:t>
      </w:r>
    </w:p>
    <w:p w:rsidR="00FB328D" w:rsidRPr="00FB328D" w:rsidRDefault="00FB328D" w:rsidP="00FB328D">
      <w:r>
        <w:t>-</w:t>
      </w:r>
      <w:r w:rsidR="000445AF">
        <w:t>H</w:t>
      </w:r>
      <w:r w:rsidRPr="00FB328D">
        <w:t>ere we have just some general new types of green IT technology, some of the more popular new technologies include:</w:t>
      </w:r>
    </w:p>
    <w:p w:rsidR="00FB328D" w:rsidRPr="00FB328D" w:rsidRDefault="00FB328D" w:rsidP="00FB328D">
      <w:r>
        <w:t>1.</w:t>
      </w:r>
      <w:r w:rsidR="000445AF">
        <w:t xml:space="preserve"> G</w:t>
      </w:r>
      <w:r w:rsidRPr="00FB328D">
        <w:t>reen data warehouses</w:t>
      </w:r>
    </w:p>
    <w:p w:rsidR="00FB328D" w:rsidRPr="00FB328D" w:rsidRDefault="00FB328D" w:rsidP="00FB328D">
      <w:r w:rsidRPr="00FB328D">
        <w:t>2. Virtualization</w:t>
      </w:r>
    </w:p>
    <w:p w:rsidR="00FB328D" w:rsidRPr="00FB328D" w:rsidRDefault="00FB328D" w:rsidP="00FB328D">
      <w:pPr>
        <w:pBdr>
          <w:bottom w:val="single" w:sz="6" w:space="1" w:color="auto"/>
        </w:pBdr>
      </w:pPr>
      <w:r w:rsidRPr="00FB328D">
        <w:t>3.</w:t>
      </w:r>
      <w:r w:rsidR="000445AF">
        <w:t xml:space="preserve"> </w:t>
      </w:r>
      <w:r w:rsidRPr="00FB328D">
        <w:t>Consolidation</w:t>
      </w:r>
    </w:p>
    <w:p w:rsidR="000445AF" w:rsidRPr="000445AF" w:rsidRDefault="000445AF" w:rsidP="00FB328D">
      <w:pPr>
        <w:rPr>
          <w:b/>
          <w:iCs/>
          <w:u w:val="single"/>
        </w:rPr>
      </w:pPr>
      <w:r w:rsidRPr="000445AF">
        <w:rPr>
          <w:b/>
          <w:iCs/>
          <w:u w:val="single"/>
        </w:rPr>
        <w:t>Slide 3</w:t>
      </w:r>
    </w:p>
    <w:p w:rsidR="00FB328D" w:rsidRPr="00FB328D" w:rsidRDefault="00FB328D" w:rsidP="00FB328D">
      <w:r w:rsidRPr="00FB328D">
        <w:rPr>
          <w:i/>
          <w:iCs/>
        </w:rPr>
        <w:t>-Honda’s new data centers are built from recycled products and technologies comply with new green</w:t>
      </w:r>
      <w:r>
        <w:rPr>
          <w:i/>
          <w:iCs/>
        </w:rPr>
        <w:t xml:space="preserve"> initiatives</w:t>
      </w:r>
      <w:r w:rsidRPr="00FB328D">
        <w:rPr>
          <w:i/>
          <w:iCs/>
        </w:rPr>
        <w:t xml:space="preserve"> </w:t>
      </w:r>
    </w:p>
    <w:p w:rsidR="00FB328D" w:rsidRDefault="0058422C" w:rsidP="00FB328D">
      <w:pPr>
        <w:rPr>
          <w:i/>
          <w:iCs/>
        </w:rPr>
      </w:pPr>
      <w:r>
        <w:rPr>
          <w:i/>
          <w:iCs/>
        </w:rPr>
        <w:t>-A new Honda model under</w:t>
      </w:r>
      <w:r w:rsidR="00FB328D" w:rsidRPr="00FB328D">
        <w:rPr>
          <w:i/>
          <w:iCs/>
        </w:rPr>
        <w:t xml:space="preserve"> construction will have an internal data management system which records driving statistics and uses them to evaluate how econo</w:t>
      </w:r>
      <w:r w:rsidR="00FB328D">
        <w:rPr>
          <w:i/>
          <w:iCs/>
        </w:rPr>
        <w:t>mically the owner drives</w:t>
      </w:r>
    </w:p>
    <w:p w:rsidR="00FB328D" w:rsidRDefault="00FB328D" w:rsidP="00FB328D">
      <w:pPr>
        <w:rPr>
          <w:i/>
          <w:iCs/>
        </w:rPr>
      </w:pPr>
      <w:r w:rsidRPr="00FB328D">
        <w:rPr>
          <w:i/>
          <w:iCs/>
        </w:rPr>
        <w:t xml:space="preserve"> </w:t>
      </w:r>
      <w:r w:rsidR="000445AF">
        <w:rPr>
          <w:i/>
          <w:iCs/>
        </w:rPr>
        <w:t>-A</w:t>
      </w:r>
      <w:r w:rsidRPr="00FB328D">
        <w:rPr>
          <w:i/>
          <w:iCs/>
        </w:rPr>
        <w:t>n environmental rating gauge</w:t>
      </w:r>
      <w:r>
        <w:rPr>
          <w:i/>
          <w:iCs/>
        </w:rPr>
        <w:t xml:space="preserve"> scores you with leaves, as you drive mo</w:t>
      </w:r>
      <w:r w:rsidR="0058422C">
        <w:rPr>
          <w:i/>
          <w:iCs/>
        </w:rPr>
        <w:t>re environmentally friendly</w:t>
      </w:r>
      <w:proofErr w:type="gramStart"/>
      <w:r w:rsidR="0058422C">
        <w:rPr>
          <w:i/>
          <w:iCs/>
        </w:rPr>
        <w:t xml:space="preserve">, </w:t>
      </w:r>
      <w:r>
        <w:rPr>
          <w:i/>
          <w:iCs/>
        </w:rPr>
        <w:t xml:space="preserve"> more</w:t>
      </w:r>
      <w:proofErr w:type="gramEnd"/>
      <w:r>
        <w:rPr>
          <w:i/>
          <w:iCs/>
        </w:rPr>
        <w:t xml:space="preserve"> leaves light up on dashboard. </w:t>
      </w:r>
    </w:p>
    <w:p w:rsidR="00FB328D" w:rsidRPr="00FB328D" w:rsidRDefault="000445AF" w:rsidP="00FB328D">
      <w:r>
        <w:rPr>
          <w:i/>
          <w:iCs/>
        </w:rPr>
        <w:t>-</w:t>
      </w:r>
      <w:r w:rsidR="00FB328D">
        <w:rPr>
          <w:i/>
          <w:iCs/>
        </w:rPr>
        <w:t>The auto</w:t>
      </w:r>
      <w:r w:rsidR="0058422C">
        <w:rPr>
          <w:i/>
          <w:iCs/>
        </w:rPr>
        <w:t xml:space="preserve"> will keep </w:t>
      </w:r>
      <w:r w:rsidR="00FB328D">
        <w:rPr>
          <w:i/>
          <w:iCs/>
        </w:rPr>
        <w:t xml:space="preserve">running record of how the car </w:t>
      </w:r>
      <w:r w:rsidR="0058422C">
        <w:rPr>
          <w:i/>
          <w:iCs/>
        </w:rPr>
        <w:t>has been</w:t>
      </w:r>
      <w:r w:rsidR="00FB328D">
        <w:rPr>
          <w:i/>
          <w:iCs/>
        </w:rPr>
        <w:t xml:space="preserve"> driven over the entire ownership until that point in time.</w:t>
      </w:r>
    </w:p>
    <w:p w:rsidR="00FB328D" w:rsidRPr="00FB328D" w:rsidRDefault="00FB328D" w:rsidP="00FB328D">
      <w:r w:rsidRPr="00FB328D">
        <w:rPr>
          <w:b/>
          <w:bCs/>
          <w:i/>
          <w:iCs/>
        </w:rPr>
        <w:t xml:space="preserve">Planet </w:t>
      </w:r>
      <w:proofErr w:type="gramStart"/>
      <w:r w:rsidRPr="00FB328D">
        <w:rPr>
          <w:b/>
          <w:bCs/>
          <w:i/>
          <w:iCs/>
        </w:rPr>
        <w:t>Hosting</w:t>
      </w:r>
      <w:proofErr w:type="gramEnd"/>
      <w:r w:rsidRPr="00FB328D">
        <w:rPr>
          <w:b/>
          <w:bCs/>
          <w:i/>
          <w:iCs/>
        </w:rPr>
        <w:t xml:space="preserve"> services</w:t>
      </w:r>
    </w:p>
    <w:p w:rsidR="00FB328D" w:rsidRPr="00FB328D" w:rsidRDefault="00FB328D" w:rsidP="00FB328D">
      <w:r w:rsidRPr="00FB328D">
        <w:rPr>
          <w:i/>
          <w:iCs/>
        </w:rPr>
        <w:t>-</w:t>
      </w:r>
      <w:r w:rsidR="000445AF">
        <w:rPr>
          <w:i/>
          <w:iCs/>
        </w:rPr>
        <w:t xml:space="preserve"> I</w:t>
      </w:r>
      <w:r>
        <w:rPr>
          <w:i/>
          <w:iCs/>
        </w:rPr>
        <w:t xml:space="preserve">s </w:t>
      </w:r>
      <w:r w:rsidRPr="00FB328D">
        <w:rPr>
          <w:i/>
          <w:iCs/>
        </w:rPr>
        <w:t xml:space="preserve">Using the latest </w:t>
      </w:r>
      <w:r w:rsidRPr="00FB328D">
        <w:t xml:space="preserve">modular cooling technology </w:t>
      </w:r>
      <w:r w:rsidRPr="00FB328D">
        <w:rPr>
          <w:i/>
          <w:iCs/>
        </w:rPr>
        <w:t>from Turbine Air Systems, will accommodate expansion of the company's highly regarded co-location services,</w:t>
      </w:r>
    </w:p>
    <w:p w:rsidR="00FB328D" w:rsidRPr="00FB328D" w:rsidRDefault="00FB328D" w:rsidP="00FB328D">
      <w:r w:rsidRPr="00FB328D">
        <w:rPr>
          <w:i/>
          <w:iCs/>
        </w:rPr>
        <w:t>-</w:t>
      </w:r>
      <w:r w:rsidR="000445AF">
        <w:rPr>
          <w:i/>
          <w:iCs/>
        </w:rPr>
        <w:t>T</w:t>
      </w:r>
      <w:r w:rsidRPr="00FB328D">
        <w:rPr>
          <w:i/>
          <w:iCs/>
        </w:rPr>
        <w:t>he company's seventh data center - will bring its total data center raised floor footprint to 214,500 square feet.</w:t>
      </w:r>
    </w:p>
    <w:p w:rsidR="00FB328D" w:rsidRPr="000445AF" w:rsidRDefault="00FB328D" w:rsidP="00FB328D">
      <w:r w:rsidRPr="00FB328D">
        <w:rPr>
          <w:i/>
          <w:iCs/>
        </w:rPr>
        <w:lastRenderedPageBreak/>
        <w:t xml:space="preserve">-The company plans to immediately begin </w:t>
      </w:r>
      <w:proofErr w:type="spellStart"/>
      <w:r w:rsidRPr="00FB328D">
        <w:rPr>
          <w:i/>
          <w:iCs/>
        </w:rPr>
        <w:t>colocation</w:t>
      </w:r>
      <w:proofErr w:type="spellEnd"/>
      <w:r w:rsidRPr="00FB328D">
        <w:rPr>
          <w:i/>
          <w:iCs/>
        </w:rPr>
        <w:t xml:space="preserve"> pre-leasing on the first </w:t>
      </w:r>
      <w:r w:rsidRPr="00FB328D">
        <w:rPr>
          <w:i/>
          <w:iCs/>
          <w:u w:val="single"/>
        </w:rPr>
        <w:t xml:space="preserve">12,000 square </w:t>
      </w:r>
      <w:r w:rsidRPr="00FB328D">
        <w:rPr>
          <w:i/>
          <w:iCs/>
        </w:rPr>
        <w:t xml:space="preserve">feet, which will accommodate approximately </w:t>
      </w:r>
      <w:r w:rsidRPr="000445AF">
        <w:rPr>
          <w:iCs/>
        </w:rPr>
        <w:t>8,000 servers</w:t>
      </w:r>
      <w:r w:rsidR="000445AF" w:rsidRPr="000445AF">
        <w:rPr>
          <w:iCs/>
        </w:rPr>
        <w:t xml:space="preserve"> (businesswire</w:t>
      </w:r>
      <w:proofErr w:type="gramStart"/>
      <w:r w:rsidR="000445AF" w:rsidRPr="000445AF">
        <w:rPr>
          <w:iCs/>
        </w:rPr>
        <w:t>,2008</w:t>
      </w:r>
      <w:proofErr w:type="gramEnd"/>
      <w:r w:rsidR="000445AF" w:rsidRPr="000445AF">
        <w:rPr>
          <w:iCs/>
        </w:rPr>
        <w:t>)</w:t>
      </w:r>
    </w:p>
    <w:p w:rsidR="00FB328D" w:rsidRPr="00FB328D" w:rsidRDefault="00FB328D" w:rsidP="00FB328D">
      <w:r w:rsidRPr="00FB328D">
        <w:t xml:space="preserve"> </w:t>
      </w:r>
      <w:proofErr w:type="gramStart"/>
      <w:r w:rsidRPr="00FB328D">
        <w:rPr>
          <w:b/>
          <w:bCs/>
        </w:rPr>
        <w:t xml:space="preserve">D-Link </w:t>
      </w:r>
      <w:r>
        <w:rPr>
          <w:b/>
          <w:bCs/>
        </w:rPr>
        <w:t xml:space="preserve">of </w:t>
      </w:r>
      <w:r w:rsidRPr="00FB328D">
        <w:rPr>
          <w:b/>
          <w:bCs/>
        </w:rPr>
        <w:t>FOUNTAIN VALLEY, Calif.</w:t>
      </w:r>
      <w:proofErr w:type="gramEnd"/>
    </w:p>
    <w:p w:rsidR="00FB328D" w:rsidRPr="00FB328D" w:rsidRDefault="00FB328D" w:rsidP="00FB328D">
      <w:r w:rsidRPr="00FB328D">
        <w:rPr>
          <w:b/>
          <w:bCs/>
        </w:rPr>
        <w:t>-</w:t>
      </w:r>
      <w:r w:rsidR="000445AF">
        <w:rPr>
          <w:b/>
          <w:bCs/>
        </w:rPr>
        <w:t>H</w:t>
      </w:r>
      <w:r>
        <w:rPr>
          <w:b/>
          <w:bCs/>
        </w:rPr>
        <w:t xml:space="preserve">as come up with a way to </w:t>
      </w:r>
      <w:r w:rsidRPr="00FB328D">
        <w:t>go green at home-</w:t>
      </w:r>
      <w:r>
        <w:t xml:space="preserve"> on </w:t>
      </w:r>
      <w:r w:rsidRPr="00FB328D">
        <w:t>July 28, 2008 —</w:t>
      </w:r>
      <w:r>
        <w:t xml:space="preserve">d-link became the </w:t>
      </w:r>
      <w:r w:rsidRPr="00FB328D">
        <w:t xml:space="preserve">first manufacturer to produce Green home network Wi-Fi routers </w:t>
      </w:r>
    </w:p>
    <w:p w:rsidR="00FB328D" w:rsidRPr="0058422C" w:rsidRDefault="00FB328D" w:rsidP="00FB328D">
      <w:r w:rsidRPr="00FB328D">
        <w:t>-</w:t>
      </w:r>
      <w:r w:rsidR="000445AF">
        <w:t>T</w:t>
      </w:r>
      <w:r w:rsidR="0058422C">
        <w:t xml:space="preserve">hese routers are </w:t>
      </w:r>
      <w:r w:rsidRPr="00FB328D">
        <w:t xml:space="preserve">capable of saving up to </w:t>
      </w:r>
      <w:r w:rsidRPr="00FB328D">
        <w:rPr>
          <w:u w:val="single"/>
        </w:rPr>
        <w:t>40 percent in power usage</w:t>
      </w:r>
      <w:r w:rsidR="0058422C">
        <w:rPr>
          <w:u w:val="single"/>
        </w:rPr>
        <w:t xml:space="preserve"> </w:t>
      </w:r>
      <w:r w:rsidR="0058422C">
        <w:t>over traditional routers.</w:t>
      </w:r>
    </w:p>
    <w:p w:rsidR="00FB328D" w:rsidRPr="00FB328D" w:rsidRDefault="00FB328D" w:rsidP="00FB328D">
      <w:r w:rsidRPr="00FB328D">
        <w:rPr>
          <w:b/>
          <w:bCs/>
        </w:rPr>
        <w:t>HP and IBM</w:t>
      </w:r>
      <w:r w:rsidRPr="00FB328D">
        <w:t>:-also offer an extensive collection of green it services</w:t>
      </w:r>
    </w:p>
    <w:p w:rsidR="00FB328D" w:rsidRDefault="000445AF" w:rsidP="00FB328D">
      <w:pPr>
        <w:pBdr>
          <w:bottom w:val="single" w:sz="6" w:space="1" w:color="auto"/>
        </w:pBdr>
        <w:rPr>
          <w:b/>
          <w:bCs/>
        </w:rPr>
      </w:pPr>
      <w:r>
        <w:t>-T</w:t>
      </w:r>
      <w:r w:rsidR="00FB328D" w:rsidRPr="00FB328D">
        <w:t xml:space="preserve">he next two slides will discuss some of hp and </w:t>
      </w:r>
      <w:proofErr w:type="spellStart"/>
      <w:proofErr w:type="gramStart"/>
      <w:r w:rsidR="00FB328D" w:rsidRPr="00FB328D">
        <w:t>ibm’s</w:t>
      </w:r>
      <w:proofErr w:type="spellEnd"/>
      <w:proofErr w:type="gramEnd"/>
      <w:r w:rsidR="00FB328D" w:rsidRPr="00FB328D">
        <w:t xml:space="preserve"> available products and services</w:t>
      </w:r>
      <w:r w:rsidR="00FB328D" w:rsidRPr="00FB328D">
        <w:rPr>
          <w:b/>
          <w:bCs/>
        </w:rPr>
        <w:t xml:space="preserve"> </w:t>
      </w:r>
    </w:p>
    <w:p w:rsidR="000445AF" w:rsidRPr="000445AF" w:rsidRDefault="000445AF" w:rsidP="00FB328D">
      <w:pPr>
        <w:rPr>
          <w:b/>
          <w:u w:val="single"/>
        </w:rPr>
      </w:pPr>
      <w:r w:rsidRPr="000445AF">
        <w:rPr>
          <w:b/>
          <w:u w:val="single"/>
        </w:rPr>
        <w:t>Slide 4</w:t>
      </w:r>
    </w:p>
    <w:p w:rsidR="00FB328D" w:rsidRPr="00FB328D" w:rsidRDefault="00FB328D" w:rsidP="00FB328D">
      <w:pPr>
        <w:rPr>
          <w:b/>
        </w:rPr>
      </w:pPr>
      <w:r w:rsidRPr="00FB328D">
        <w:rPr>
          <w:b/>
        </w:rPr>
        <w:t>Here is a list of Hewlett-Packard’s available products</w:t>
      </w:r>
      <w:r w:rsidR="000445AF">
        <w:rPr>
          <w:b/>
        </w:rPr>
        <w:t xml:space="preserve"> (HP</w:t>
      </w:r>
      <w:proofErr w:type="gramStart"/>
      <w:r w:rsidR="000445AF">
        <w:rPr>
          <w:b/>
        </w:rPr>
        <w:t>,2009</w:t>
      </w:r>
      <w:proofErr w:type="gramEnd"/>
      <w:r w:rsidR="000445AF">
        <w:rPr>
          <w:b/>
        </w:rPr>
        <w:t>)</w:t>
      </w:r>
    </w:p>
    <w:p w:rsidR="00FB328D" w:rsidRPr="00FB328D" w:rsidRDefault="000445AF" w:rsidP="00FB328D">
      <w:r>
        <w:t>-A</w:t>
      </w:r>
      <w:r w:rsidR="00FB328D" w:rsidRPr="00FB328D">
        <w:t>s one can see, they offer all the more common types of green it services I discussed earlier, the virtualization, consolidation, and green data management, along with several other interesting new technologies as well.</w:t>
      </w:r>
    </w:p>
    <w:p w:rsidR="00FB328D" w:rsidRPr="00FB328D" w:rsidRDefault="000445AF" w:rsidP="00FB328D">
      <w:r>
        <w:t>-F</w:t>
      </w:r>
      <w:r w:rsidR="00FB328D" w:rsidRPr="00FB328D">
        <w:t xml:space="preserve">or example the </w:t>
      </w:r>
      <w:r w:rsidR="00FB328D" w:rsidRPr="00FB328D">
        <w:rPr>
          <w:b/>
          <w:bCs/>
          <w:u w:val="single"/>
        </w:rPr>
        <w:t xml:space="preserve">Halo </w:t>
      </w:r>
      <w:proofErr w:type="spellStart"/>
      <w:r w:rsidR="00FB328D" w:rsidRPr="00FB328D">
        <w:rPr>
          <w:b/>
          <w:bCs/>
          <w:u w:val="single"/>
        </w:rPr>
        <w:t>telepresence</w:t>
      </w:r>
      <w:proofErr w:type="spellEnd"/>
      <w:r w:rsidR="00FB328D" w:rsidRPr="00FB328D">
        <w:rPr>
          <w:b/>
          <w:bCs/>
          <w:u w:val="single"/>
        </w:rPr>
        <w:t xml:space="preserve"> </w:t>
      </w:r>
      <w:r w:rsidR="00FB328D" w:rsidRPr="00FB328D">
        <w:t xml:space="preserve">and videoconferencing solutions offer an alternative to </w:t>
      </w:r>
      <w:r w:rsidR="00FB328D">
        <w:t xml:space="preserve">long or even short distant </w:t>
      </w:r>
      <w:r w:rsidR="00FB328D" w:rsidRPr="00FB328D">
        <w:t>commute</w:t>
      </w:r>
      <w:r w:rsidR="00FB328D">
        <w:t>s</w:t>
      </w:r>
      <w:r w:rsidR="00FB328D" w:rsidRPr="00FB328D">
        <w:t xml:space="preserve"> to physical location</w:t>
      </w:r>
      <w:r w:rsidR="00FB328D">
        <w:t>s for business meetings</w:t>
      </w:r>
      <w:r w:rsidR="00FB328D" w:rsidRPr="00FB328D">
        <w:t>.</w:t>
      </w:r>
    </w:p>
    <w:p w:rsidR="00FB328D" w:rsidRPr="00FB328D" w:rsidRDefault="00FB328D" w:rsidP="00FB328D">
      <w:r w:rsidRPr="00FB328D">
        <w:t>-This allows for knowledge, ideas, data, etc. to be communicated effectively and in a timely</w:t>
      </w:r>
      <w:r>
        <w:t xml:space="preserve"> manner via internet technology with a live video/audio feed </w:t>
      </w:r>
    </w:p>
    <w:p w:rsidR="00FB328D" w:rsidRPr="00FB328D" w:rsidRDefault="000445AF" w:rsidP="00FB328D">
      <w:r>
        <w:t>-T</w:t>
      </w:r>
      <w:r w:rsidR="00FB328D" w:rsidRPr="00FB328D">
        <w:t>his advancement saves fossil fuels, minimizes pollution, and keeps a company’s costs down with less travel costs associated with out of area meetings while keeping that face-to-face integrity of personal meetings in real time.</w:t>
      </w:r>
    </w:p>
    <w:p w:rsidR="00FB328D" w:rsidRPr="00FB328D" w:rsidRDefault="000445AF" w:rsidP="00FB328D">
      <w:r>
        <w:t>-</w:t>
      </w:r>
      <w:r w:rsidR="00FB328D" w:rsidRPr="00FB328D">
        <w:t>Designed by DreamWorks Animation SKG™ in partnership with HP</w:t>
      </w:r>
      <w:r w:rsidR="00AE4DF3">
        <w:t>, Halo is…</w:t>
      </w:r>
      <w:r w:rsidR="00FB328D" w:rsidRPr="00FB328D">
        <w:t xml:space="preserve"> </w:t>
      </w:r>
    </w:p>
    <w:p w:rsidR="00FB328D" w:rsidRPr="00FB328D" w:rsidRDefault="000445AF" w:rsidP="00FB328D">
      <w:r>
        <w:t>-</w:t>
      </w:r>
      <w:r w:rsidR="00FB328D" w:rsidRPr="00FB328D">
        <w:t xml:space="preserve">The only </w:t>
      </w:r>
      <w:proofErr w:type="spellStart"/>
      <w:r w:rsidR="00FB328D" w:rsidRPr="00FB328D">
        <w:t>telepresence</w:t>
      </w:r>
      <w:proofErr w:type="spellEnd"/>
      <w:r w:rsidR="00FB328D" w:rsidRPr="00FB328D">
        <w:t xml:space="preserve"> offering that’s a truly global, fully managed end-to-end solution </w:t>
      </w:r>
    </w:p>
    <w:p w:rsidR="000445AF" w:rsidRDefault="000445AF" w:rsidP="00FB328D">
      <w:r>
        <w:t xml:space="preserve">-  </w:t>
      </w:r>
      <w:r w:rsidR="00FB328D" w:rsidRPr="00FB328D">
        <w:t xml:space="preserve">The only </w:t>
      </w:r>
      <w:proofErr w:type="spellStart"/>
      <w:r w:rsidR="00FB328D" w:rsidRPr="00FB328D">
        <w:t>telepresence</w:t>
      </w:r>
      <w:proofErr w:type="spellEnd"/>
      <w:r w:rsidR="00FB328D" w:rsidRPr="00FB328D">
        <w:t xml:space="preserve"> offering that runs on a private network designed specifically </w:t>
      </w:r>
      <w:r w:rsidR="00FB328D" w:rsidRPr="00FB328D">
        <w:br/>
        <w:t xml:space="preserve">for video collaboration </w:t>
      </w:r>
    </w:p>
    <w:p w:rsidR="00FB328D" w:rsidRPr="00FB328D" w:rsidRDefault="000445AF" w:rsidP="00FB328D">
      <w:r>
        <w:t>-</w:t>
      </w:r>
      <w:r w:rsidR="00FB328D" w:rsidRPr="00FB328D">
        <w:t xml:space="preserve">Delivers fully </w:t>
      </w:r>
      <w:proofErr w:type="spellStart"/>
      <w:r w:rsidR="00FB328D" w:rsidRPr="00FB328D">
        <w:t>duplexed</w:t>
      </w:r>
      <w:proofErr w:type="spellEnd"/>
      <w:r w:rsidR="00FB328D" w:rsidRPr="00FB328D">
        <w:t xml:space="preserve"> audio, company-to-company connections via the Halo network and 24/7 support with concierge service </w:t>
      </w:r>
    </w:p>
    <w:p w:rsidR="00FB328D" w:rsidRPr="00FB328D" w:rsidRDefault="000445AF" w:rsidP="00FB328D">
      <w:pPr>
        <w:pBdr>
          <w:bottom w:val="single" w:sz="6" w:space="1" w:color="auto"/>
        </w:pBdr>
      </w:pPr>
      <w:r>
        <w:t>-</w:t>
      </w:r>
      <w:r w:rsidR="00AE4DF3">
        <w:t xml:space="preserve">And </w:t>
      </w:r>
      <w:r w:rsidR="00FB328D" w:rsidRPr="00FB328D">
        <w:t xml:space="preserve">Connects multiple studios around the world at one time via HP Halo Multipoint </w:t>
      </w:r>
      <w:r>
        <w:t>(HP</w:t>
      </w:r>
      <w:proofErr w:type="gramStart"/>
      <w:r>
        <w:t>,2009</w:t>
      </w:r>
      <w:proofErr w:type="gramEnd"/>
      <w:r>
        <w:t>)</w:t>
      </w:r>
    </w:p>
    <w:p w:rsidR="000445AF" w:rsidRPr="000445AF" w:rsidRDefault="000445AF" w:rsidP="0058422C">
      <w:pPr>
        <w:rPr>
          <w:b/>
          <w:bCs/>
          <w:u w:val="single"/>
        </w:rPr>
      </w:pPr>
      <w:r w:rsidRPr="000445AF">
        <w:rPr>
          <w:b/>
          <w:bCs/>
          <w:u w:val="single"/>
        </w:rPr>
        <w:t>Slide 5</w:t>
      </w:r>
    </w:p>
    <w:p w:rsidR="0058422C" w:rsidRPr="0058422C" w:rsidRDefault="000445AF" w:rsidP="0058422C">
      <w:r>
        <w:rPr>
          <w:b/>
          <w:bCs/>
        </w:rPr>
        <w:t>-</w:t>
      </w:r>
      <w:r w:rsidR="0058422C" w:rsidRPr="0058422C">
        <w:rPr>
          <w:b/>
          <w:bCs/>
        </w:rPr>
        <w:t xml:space="preserve">Here are the green it products and services offered by </w:t>
      </w:r>
      <w:proofErr w:type="gramStart"/>
      <w:r w:rsidR="0058422C" w:rsidRPr="0058422C">
        <w:rPr>
          <w:b/>
          <w:bCs/>
        </w:rPr>
        <w:t>IBM</w:t>
      </w:r>
      <w:r>
        <w:rPr>
          <w:b/>
          <w:bCs/>
        </w:rPr>
        <w:t>(</w:t>
      </w:r>
      <w:proofErr w:type="gramEnd"/>
      <w:r>
        <w:rPr>
          <w:b/>
          <w:bCs/>
        </w:rPr>
        <w:t>IBM green,2009)</w:t>
      </w:r>
    </w:p>
    <w:p w:rsidR="0058422C" w:rsidRPr="0058422C" w:rsidRDefault="000445AF" w:rsidP="0058422C">
      <w:r>
        <w:lastRenderedPageBreak/>
        <w:t>-</w:t>
      </w:r>
      <w:r w:rsidR="0058422C" w:rsidRPr="0058422C">
        <w:t>IBM has also been a major provider for green it products</w:t>
      </w:r>
    </w:p>
    <w:p w:rsidR="0058422C" w:rsidRPr="0058422C" w:rsidRDefault="000445AF" w:rsidP="0058422C">
      <w:r>
        <w:t>-</w:t>
      </w:r>
      <w:r w:rsidR="0058422C" w:rsidRPr="0058422C">
        <w:t>Follow the link to see just how IBM helped Bryant University to go green</w:t>
      </w:r>
    </w:p>
    <w:p w:rsidR="0058422C" w:rsidRPr="0058422C" w:rsidRDefault="000445AF" w:rsidP="0058422C">
      <w:r>
        <w:t>-</w:t>
      </w:r>
      <w:r w:rsidR="0058422C" w:rsidRPr="0058422C">
        <w:t xml:space="preserve">One product of IBM is the </w:t>
      </w:r>
      <w:r w:rsidR="00283BFA" w:rsidRPr="00A108BF">
        <w:rPr>
          <w:b/>
          <w:bCs/>
        </w:rPr>
        <w:t>Virtualization Engine TS7530</w:t>
      </w:r>
    </w:p>
    <w:p w:rsidR="0058422C" w:rsidRPr="0058422C" w:rsidRDefault="0058422C" w:rsidP="0058422C">
      <w:r w:rsidRPr="0058422C">
        <w:rPr>
          <w:b/>
          <w:bCs/>
        </w:rPr>
        <w:t>This engine can</w:t>
      </w:r>
      <w:r w:rsidR="000445AF">
        <w:rPr>
          <w:b/>
          <w:bCs/>
        </w:rPr>
        <w:t>…</w:t>
      </w:r>
      <w:r w:rsidRPr="0058422C">
        <w:rPr>
          <w:b/>
          <w:bCs/>
        </w:rPr>
        <w:t xml:space="preserve"> </w:t>
      </w:r>
    </w:p>
    <w:p w:rsidR="0058422C" w:rsidRPr="0058422C" w:rsidRDefault="0058422C" w:rsidP="0058422C">
      <w:r w:rsidRPr="0058422C">
        <w:t xml:space="preserve">Simplify the backup and restore process by incorporating IBM servers, disk and tape into an integrated appliance </w:t>
      </w:r>
    </w:p>
    <w:p w:rsidR="0058422C" w:rsidRPr="0058422C" w:rsidRDefault="0058422C" w:rsidP="0058422C">
      <w:r w:rsidRPr="0058422C">
        <w:t xml:space="preserve">Optional high availability features for redundancy </w:t>
      </w:r>
      <w:r>
        <w:t xml:space="preserve">limit unnecessary data doubling </w:t>
      </w:r>
    </w:p>
    <w:p w:rsidR="0058422C" w:rsidRPr="0058422C" w:rsidRDefault="0058422C" w:rsidP="0058422C">
      <w:r w:rsidRPr="0058422C">
        <w:t xml:space="preserve">Improve growth management up to 1.7 PB </w:t>
      </w:r>
    </w:p>
    <w:p w:rsidR="0058422C" w:rsidRPr="0058422C" w:rsidRDefault="0058422C" w:rsidP="0058422C">
      <w:r>
        <w:t xml:space="preserve">Offer </w:t>
      </w:r>
      <w:r w:rsidRPr="0058422C">
        <w:t xml:space="preserve">Investment protection with innovation that matters </w:t>
      </w:r>
    </w:p>
    <w:p w:rsidR="0058422C" w:rsidRPr="0058422C" w:rsidRDefault="0058422C" w:rsidP="0058422C">
      <w:r w:rsidRPr="0058422C">
        <w:t xml:space="preserve">Manage data growth and </w:t>
      </w:r>
      <w:proofErr w:type="gramStart"/>
      <w:r w:rsidRPr="0058422C">
        <w:t xml:space="preserve">cost </w:t>
      </w:r>
      <w:r>
        <w:br/>
      </w:r>
      <w:r w:rsidRPr="0058422C">
        <w:t>Improve restore</w:t>
      </w:r>
      <w:proofErr w:type="gramEnd"/>
      <w:r w:rsidRPr="0058422C">
        <w:t xml:space="preserve"> process</w:t>
      </w:r>
      <w:r>
        <w:t>es</w:t>
      </w:r>
      <w:r w:rsidRPr="0058422C">
        <w:t xml:space="preserve"> </w:t>
      </w:r>
    </w:p>
    <w:p w:rsidR="0058422C" w:rsidRPr="0058422C" w:rsidRDefault="0058422C" w:rsidP="0058422C">
      <w:r w:rsidRPr="0058422C">
        <w:t xml:space="preserve">Utilize High capacity, scalable configurations </w:t>
      </w:r>
    </w:p>
    <w:p w:rsidR="0058422C" w:rsidRPr="0058422C" w:rsidRDefault="0058422C" w:rsidP="0058422C">
      <w:r w:rsidRPr="0058422C">
        <w:t xml:space="preserve">Lower total cost of ownership (TCO) </w:t>
      </w:r>
    </w:p>
    <w:p w:rsidR="0058422C" w:rsidRDefault="0058422C" w:rsidP="0058422C">
      <w:pPr>
        <w:pBdr>
          <w:bottom w:val="single" w:sz="6" w:space="1" w:color="auto"/>
        </w:pBdr>
      </w:pPr>
      <w:r w:rsidRPr="0058422C">
        <w:t xml:space="preserve">And make for very High Performance </w:t>
      </w:r>
      <w:r w:rsidR="000445AF">
        <w:t>(</w:t>
      </w:r>
      <w:r w:rsidR="000445AF" w:rsidRPr="0058422C">
        <w:rPr>
          <w:b/>
          <w:bCs/>
        </w:rPr>
        <w:t>IBM Virtualization</w:t>
      </w:r>
      <w:proofErr w:type="gramStart"/>
      <w:r w:rsidR="000445AF">
        <w:rPr>
          <w:b/>
          <w:bCs/>
        </w:rPr>
        <w:t>,2009</w:t>
      </w:r>
      <w:proofErr w:type="gramEnd"/>
      <w:r w:rsidR="000445AF">
        <w:rPr>
          <w:b/>
          <w:bCs/>
        </w:rPr>
        <w:t>)</w:t>
      </w:r>
    </w:p>
    <w:p w:rsidR="0058422C" w:rsidRPr="000445AF" w:rsidRDefault="000445AF" w:rsidP="0058422C">
      <w:pPr>
        <w:rPr>
          <w:b/>
          <w:u w:val="single"/>
        </w:rPr>
      </w:pPr>
      <w:r w:rsidRPr="000445AF">
        <w:rPr>
          <w:b/>
          <w:u w:val="single"/>
        </w:rPr>
        <w:t>Slide 6</w:t>
      </w:r>
    </w:p>
    <w:p w:rsidR="00FB328D" w:rsidRPr="00FB328D" w:rsidRDefault="00FB328D" w:rsidP="00FB328D">
      <w:r w:rsidRPr="00FB328D">
        <w:t xml:space="preserve">-There is even green </w:t>
      </w:r>
      <w:proofErr w:type="gramStart"/>
      <w:r w:rsidRPr="00FB328D">
        <w:t>technology that exist</w:t>
      </w:r>
      <w:proofErr w:type="gramEnd"/>
      <w:r w:rsidRPr="00FB328D">
        <w:t xml:space="preserve"> which can grade a company on just how green they are or how much going green could help raise profits and cut costs.</w:t>
      </w:r>
    </w:p>
    <w:p w:rsidR="00FB328D" w:rsidRPr="00FB328D" w:rsidRDefault="00283BFA" w:rsidP="00FB328D">
      <w:r>
        <w:t>-T</w:t>
      </w:r>
      <w:r w:rsidR="00FB328D" w:rsidRPr="00FB328D">
        <w:t>he first example is by Bob Willard</w:t>
      </w:r>
      <w:r w:rsidR="000445AF">
        <w:t xml:space="preserve"> </w:t>
      </w:r>
    </w:p>
    <w:p w:rsidR="00FB328D" w:rsidRPr="00FB328D" w:rsidRDefault="00FB328D" w:rsidP="00FB328D">
      <w:r w:rsidRPr="00FB328D">
        <w:t>-</w:t>
      </w:r>
      <w:r w:rsidR="00283BFA">
        <w:t>T</w:t>
      </w:r>
      <w:r w:rsidRPr="00FB328D">
        <w:t>hese bullets show the benefits of adopting a sustainable business strategy</w:t>
      </w:r>
    </w:p>
    <w:p w:rsidR="00FB328D" w:rsidRPr="00FB328D" w:rsidRDefault="00FB328D" w:rsidP="00FB328D">
      <w:r w:rsidRPr="00FB328D">
        <w:t>-</w:t>
      </w:r>
      <w:r w:rsidR="00283BFA">
        <w:t>S</w:t>
      </w:r>
      <w:r w:rsidRPr="00FB328D">
        <w:t>preadsheets are available for purchase and can help a company decide how green solutions can help</w:t>
      </w:r>
      <w:r w:rsidR="000445AF">
        <w:t xml:space="preserve"> (Tuttle-Heap</w:t>
      </w:r>
      <w:proofErr w:type="gramStart"/>
      <w:r w:rsidR="000445AF">
        <w:t>,2008</w:t>
      </w:r>
      <w:proofErr w:type="gramEnd"/>
      <w:r w:rsidR="000445AF">
        <w:t>)</w:t>
      </w:r>
    </w:p>
    <w:p w:rsidR="00FB328D" w:rsidRPr="00FB328D" w:rsidRDefault="00FB328D" w:rsidP="00FB328D">
      <w:r w:rsidRPr="00FB328D">
        <w:t>-</w:t>
      </w:r>
      <w:r w:rsidR="00283BFA">
        <w:t>T</w:t>
      </w:r>
      <w:r w:rsidRPr="00FB328D">
        <w:t xml:space="preserve">he other links are calculators similar in nature or that help you determine just how green your company really is. Follow them to get an idea of how the calculators work. </w:t>
      </w:r>
    </w:p>
    <w:p w:rsidR="0058422C" w:rsidRPr="0058422C" w:rsidRDefault="0058422C" w:rsidP="0058422C">
      <w:r w:rsidRPr="0058422C">
        <w:rPr>
          <w:b/>
          <w:bCs/>
        </w:rPr>
        <w:t xml:space="preserve">These are just some of the products available and companies involved now in the field of green IT, what will the future of green it bring? Find out on the next web page! </w:t>
      </w:r>
    </w:p>
    <w:p w:rsidR="00DA3600" w:rsidRDefault="00DA3600">
      <w:r>
        <w:br w:type="page"/>
      </w:r>
    </w:p>
    <w:p w:rsidR="00A108BF" w:rsidRPr="00DA3600" w:rsidRDefault="00A108BF" w:rsidP="00A108BF">
      <w:pPr>
        <w:numPr>
          <w:ilvl w:val="0"/>
          <w:numId w:val="1"/>
        </w:numPr>
      </w:pPr>
      <w:r w:rsidRPr="00DA3600">
        <w:rPr>
          <w:b/>
          <w:bCs/>
        </w:rPr>
        <w:lastRenderedPageBreak/>
        <w:t xml:space="preserve">Green IT: Becoming more energy efficient. </w:t>
      </w:r>
      <w:r w:rsidRPr="00DA3600">
        <w:rPr>
          <w:b/>
          <w:bCs/>
          <w:i/>
          <w:iCs/>
        </w:rPr>
        <w:t xml:space="preserve">Solutions for small and medium businesses. 2009. </w:t>
      </w:r>
      <w:hyperlink r:id="rId5" w:history="1">
        <w:r>
          <w:rPr>
            <w:rStyle w:val="Hyperlink"/>
            <w:b/>
            <w:bCs/>
            <w:i/>
            <w:iCs/>
          </w:rPr>
          <w:t xml:space="preserve">IBM's Green IT: Becoming more energy efficient. Solutions for Small and Medium Businesses. </w:t>
        </w:r>
      </w:hyperlink>
      <w:r w:rsidRPr="00DA3600">
        <w:rPr>
          <w:b/>
          <w:bCs/>
          <w:i/>
          <w:iCs/>
        </w:rPr>
        <w:t>.</w:t>
      </w:r>
    </w:p>
    <w:p w:rsidR="00A108BF" w:rsidRDefault="00A108BF" w:rsidP="00A108BF">
      <w:pPr>
        <w:numPr>
          <w:ilvl w:val="0"/>
          <w:numId w:val="1"/>
        </w:numPr>
      </w:pPr>
      <w:r w:rsidRPr="00DA3600">
        <w:rPr>
          <w:b/>
          <w:bCs/>
        </w:rPr>
        <w:t xml:space="preserve">Green productivity: moving the agenda.  </w:t>
      </w:r>
      <w:r w:rsidRPr="00DA3600">
        <w:rPr>
          <w:i/>
          <w:iCs/>
          <w:u w:val="single"/>
        </w:rPr>
        <w:t>Tom Tuttle</w:t>
      </w:r>
      <w:r w:rsidRPr="00DA3600">
        <w:t xml:space="preserve">, </w:t>
      </w:r>
      <w:r w:rsidRPr="00DA3600">
        <w:rPr>
          <w:i/>
          <w:iCs/>
          <w:u w:val="single"/>
        </w:rPr>
        <w:t>John Heap</w:t>
      </w:r>
      <w:r w:rsidRPr="00DA3600">
        <w:t xml:space="preserve">. Bradford: </w:t>
      </w:r>
      <w:hyperlink r:id="rId6" w:history="1">
        <w:r w:rsidRPr="00DA3600">
          <w:rPr>
            <w:rStyle w:val="Hyperlink"/>
          </w:rPr>
          <w:t>2008</w:t>
        </w:r>
      </w:hyperlink>
      <w:r w:rsidRPr="00DA3600">
        <w:t xml:space="preserve">. Vol. 57, </w:t>
      </w:r>
      <w:proofErr w:type="spellStart"/>
      <w:r w:rsidRPr="00DA3600">
        <w:t>Iss</w:t>
      </w:r>
      <w:proofErr w:type="spellEnd"/>
      <w:r w:rsidRPr="00DA3600">
        <w:t>. 1; pg. 93</w:t>
      </w:r>
    </w:p>
    <w:p w:rsidR="00A108BF" w:rsidRPr="00DA3600" w:rsidRDefault="00A108BF" w:rsidP="00A108BF">
      <w:pPr>
        <w:ind w:left="720"/>
      </w:pPr>
      <w:hyperlink r:id="rId7" w:history="1">
        <w:r>
          <w:rPr>
            <w:rStyle w:val="Hyperlink"/>
            <w:b/>
            <w:bCs/>
          </w:rPr>
          <w:t xml:space="preserve">Green productivity: moving the agenda.  </w:t>
        </w:r>
        <w:proofErr w:type="gramStart"/>
        <w:r>
          <w:rPr>
            <w:rStyle w:val="Hyperlink"/>
            <w:b/>
            <w:bCs/>
          </w:rPr>
          <w:t>International Journal of Productivity and Performance Management</w:t>
        </w:r>
      </w:hyperlink>
      <w:r w:rsidRPr="00DA3600">
        <w:t>.</w:t>
      </w:r>
      <w:proofErr w:type="gramEnd"/>
      <w:r w:rsidRPr="00DA3600">
        <w:t xml:space="preserve"> </w:t>
      </w:r>
    </w:p>
    <w:p w:rsidR="00A108BF" w:rsidRDefault="00EF4023" w:rsidP="00DA3600">
      <w:pPr>
        <w:numPr>
          <w:ilvl w:val="0"/>
          <w:numId w:val="1"/>
        </w:numPr>
      </w:pPr>
      <w:r w:rsidRPr="00DA3600">
        <w:rPr>
          <w:b/>
          <w:bCs/>
        </w:rPr>
        <w:t xml:space="preserve">Honda Insight to Introduce Ecological Drive Assist System in </w:t>
      </w:r>
      <w:proofErr w:type="gramStart"/>
      <w:r w:rsidRPr="00DA3600">
        <w:rPr>
          <w:b/>
          <w:bCs/>
        </w:rPr>
        <w:t>Spring</w:t>
      </w:r>
      <w:proofErr w:type="gramEnd"/>
      <w:r w:rsidRPr="00DA3600">
        <w:rPr>
          <w:b/>
          <w:bCs/>
        </w:rPr>
        <w:t xml:space="preserve"> 2009. </w:t>
      </w:r>
      <w:r w:rsidRPr="00DA3600">
        <w:rPr>
          <w:i/>
          <w:iCs/>
        </w:rPr>
        <w:t>Anonymous</w:t>
      </w:r>
      <w:r w:rsidR="00A108BF" w:rsidRPr="00A108BF">
        <w:t xml:space="preserve"> </w:t>
      </w:r>
      <w:r w:rsidR="00A108BF" w:rsidRPr="00DA3600">
        <w:t xml:space="preserve">Washington: </w:t>
      </w:r>
      <w:hyperlink r:id="rId8" w:history="1">
        <w:r w:rsidR="00A108BF" w:rsidRPr="00DA3600">
          <w:rPr>
            <w:rStyle w:val="Hyperlink"/>
          </w:rPr>
          <w:t>Nov 19, 2008</w:t>
        </w:r>
      </w:hyperlink>
      <w:proofErr w:type="gramStart"/>
      <w:r w:rsidR="00A108BF" w:rsidRPr="00DA3600">
        <w:t>.</w:t>
      </w:r>
      <w:r w:rsidRPr="00DA3600">
        <w:t>.</w:t>
      </w:r>
      <w:proofErr w:type="gramEnd"/>
      <w:r w:rsidRPr="00DA3600">
        <w:t xml:space="preserve"> </w:t>
      </w:r>
    </w:p>
    <w:p w:rsidR="00D44D11" w:rsidRPr="00DA3600" w:rsidRDefault="00D44D11" w:rsidP="00A108BF">
      <w:pPr>
        <w:ind w:left="720"/>
      </w:pPr>
      <w:hyperlink r:id="rId9" w:history="1">
        <w:r w:rsidR="00A108BF">
          <w:rPr>
            <w:rStyle w:val="Hyperlink"/>
            <w:b/>
            <w:bCs/>
          </w:rPr>
          <w:t xml:space="preserve">U.S. </w:t>
        </w:r>
        <w:proofErr w:type="spellStart"/>
        <w:r w:rsidR="00A108BF">
          <w:rPr>
            <w:rStyle w:val="Hyperlink"/>
            <w:b/>
            <w:bCs/>
          </w:rPr>
          <w:t>Newswire</w:t>
        </w:r>
        <w:proofErr w:type="gramStart"/>
        <w:r w:rsidR="00A108BF">
          <w:rPr>
            <w:rStyle w:val="Hyperlink"/>
            <w:b/>
            <w:bCs/>
          </w:rPr>
          <w:t>:Honda</w:t>
        </w:r>
        <w:proofErr w:type="spellEnd"/>
        <w:proofErr w:type="gramEnd"/>
        <w:r w:rsidR="00A108BF">
          <w:rPr>
            <w:rStyle w:val="Hyperlink"/>
            <w:b/>
            <w:bCs/>
          </w:rPr>
          <w:t xml:space="preserve"> Insight to Introduce Ecological Drive Assist System in Spring 2009</w:t>
        </w:r>
      </w:hyperlink>
      <w:r w:rsidR="00EF4023" w:rsidRPr="00DA3600">
        <w:t xml:space="preserve">. </w:t>
      </w:r>
    </w:p>
    <w:p w:rsidR="00A108BF" w:rsidRPr="00DA3600" w:rsidRDefault="00A108BF" w:rsidP="00A108BF">
      <w:pPr>
        <w:numPr>
          <w:ilvl w:val="0"/>
          <w:numId w:val="1"/>
        </w:numPr>
      </w:pPr>
      <w:r w:rsidRPr="00DA3600">
        <w:rPr>
          <w:b/>
          <w:bCs/>
        </w:rPr>
        <w:t xml:space="preserve">HP’s Green Business Technology Initiative. </w:t>
      </w:r>
      <w:r w:rsidR="005F5FD3" w:rsidRPr="00DA3600">
        <w:rPr>
          <w:b/>
          <w:bCs/>
        </w:rPr>
        <w:t>. 2009</w:t>
      </w:r>
      <w:r w:rsidR="005F5FD3">
        <w:rPr>
          <w:b/>
          <w:bCs/>
        </w:rPr>
        <w:t xml:space="preserve"> </w:t>
      </w:r>
      <w:hyperlink r:id="rId10" w:history="1">
        <w:r w:rsidR="005F5FD3">
          <w:rPr>
            <w:rStyle w:val="Hyperlink"/>
            <w:b/>
            <w:bCs/>
          </w:rPr>
          <w:t xml:space="preserve">HP’s Green Business Technology Initiative. </w:t>
        </w:r>
      </w:hyperlink>
    </w:p>
    <w:p w:rsidR="00A108BF" w:rsidRPr="00A108BF" w:rsidRDefault="00A108BF" w:rsidP="00A108BF">
      <w:pPr>
        <w:pStyle w:val="ListParagraph"/>
        <w:numPr>
          <w:ilvl w:val="0"/>
          <w:numId w:val="1"/>
        </w:numPr>
        <w:rPr>
          <w:i/>
          <w:iCs/>
        </w:rPr>
      </w:pPr>
      <w:r w:rsidRPr="00A108BF">
        <w:rPr>
          <w:b/>
          <w:bCs/>
        </w:rPr>
        <w:t xml:space="preserve">IBM Virtualization Engine TS7530. </w:t>
      </w:r>
      <w:r w:rsidRPr="00A108BF">
        <w:rPr>
          <w:i/>
          <w:iCs/>
        </w:rPr>
        <w:t xml:space="preserve">Open Systems Virtualization for IT Optimization and Simplification. </w:t>
      </w:r>
      <w:hyperlink r:id="rId11" w:history="1">
        <w:r w:rsidR="005F5FD3">
          <w:rPr>
            <w:rStyle w:val="Hyperlink"/>
            <w:i/>
            <w:iCs/>
          </w:rPr>
          <w:t>IBM Virtualization Engine TS7530. Open Systems Virtualization for IT Optimization and Simplification.</w:t>
        </w:r>
      </w:hyperlink>
    </w:p>
    <w:p w:rsidR="005F5FD3" w:rsidRDefault="00A108BF" w:rsidP="00A108BF">
      <w:pPr>
        <w:numPr>
          <w:ilvl w:val="0"/>
          <w:numId w:val="1"/>
        </w:numPr>
      </w:pPr>
      <w:r w:rsidRPr="00DA3600">
        <w:rPr>
          <w:b/>
          <w:bCs/>
        </w:rPr>
        <w:t xml:space="preserve">In Pursuit Of New Efficiencies, Honda Drives Green IT Effort. </w:t>
      </w:r>
      <w:r w:rsidR="005F5FD3" w:rsidRPr="00DA3600">
        <w:t xml:space="preserve">. Manhasset: </w:t>
      </w:r>
      <w:hyperlink r:id="rId12" w:history="1">
        <w:r w:rsidR="005F5FD3" w:rsidRPr="00DA3600">
          <w:rPr>
            <w:rStyle w:val="Hyperlink"/>
          </w:rPr>
          <w:t>Dec 8, 2008</w:t>
        </w:r>
      </w:hyperlink>
      <w:r w:rsidR="005F5FD3" w:rsidRPr="00DA3600">
        <w:t xml:space="preserve">. , </w:t>
      </w:r>
      <w:proofErr w:type="spellStart"/>
      <w:r w:rsidR="005F5FD3" w:rsidRPr="00DA3600">
        <w:t>Iss</w:t>
      </w:r>
      <w:proofErr w:type="spellEnd"/>
      <w:r w:rsidR="005F5FD3" w:rsidRPr="00DA3600">
        <w:t>. 1214; pg. 19, 1 pgs</w:t>
      </w:r>
      <w:r w:rsidR="005F5FD3" w:rsidRPr="00DA3600">
        <w:rPr>
          <w:i/>
          <w:iCs/>
          <w:u w:val="single"/>
        </w:rPr>
        <w:t xml:space="preserve"> </w:t>
      </w:r>
      <w:r w:rsidRPr="00DA3600">
        <w:rPr>
          <w:i/>
          <w:iCs/>
          <w:u w:val="single"/>
        </w:rPr>
        <w:t>J Nicholas Hoover</w:t>
      </w:r>
      <w:r w:rsidRPr="00DA3600">
        <w:t xml:space="preserve">. </w:t>
      </w:r>
    </w:p>
    <w:p w:rsidR="00A108BF" w:rsidRPr="00DA3600" w:rsidRDefault="00A108BF" w:rsidP="005F5FD3">
      <w:pPr>
        <w:ind w:left="720"/>
      </w:pPr>
      <w:hyperlink r:id="rId13" w:history="1">
        <w:proofErr w:type="spellStart"/>
        <w:r w:rsidR="005F5FD3">
          <w:rPr>
            <w:rStyle w:val="Hyperlink"/>
            <w:b/>
            <w:bCs/>
          </w:rPr>
          <w:t>InformationWeek</w:t>
        </w:r>
        <w:proofErr w:type="gramStart"/>
        <w:r w:rsidR="005F5FD3">
          <w:rPr>
            <w:rStyle w:val="Hyperlink"/>
            <w:b/>
            <w:bCs/>
          </w:rPr>
          <w:t>:In</w:t>
        </w:r>
        <w:proofErr w:type="spellEnd"/>
        <w:proofErr w:type="gramEnd"/>
        <w:r w:rsidR="005F5FD3">
          <w:rPr>
            <w:rStyle w:val="Hyperlink"/>
            <w:b/>
            <w:bCs/>
          </w:rPr>
          <w:t xml:space="preserve"> Pursuit Of New Efficiencies, Honda Drives Green IT Effort</w:t>
        </w:r>
      </w:hyperlink>
    </w:p>
    <w:p w:rsidR="00D44D11" w:rsidRPr="00DA3600" w:rsidRDefault="00EF4023" w:rsidP="00DA3600">
      <w:pPr>
        <w:numPr>
          <w:ilvl w:val="0"/>
          <w:numId w:val="1"/>
        </w:numPr>
      </w:pPr>
      <w:r w:rsidRPr="00DA3600">
        <w:rPr>
          <w:b/>
          <w:bCs/>
        </w:rPr>
        <w:t>The Planet Expands Co-location Services with New Texas Facility</w:t>
      </w:r>
      <w:r w:rsidRPr="00DA3600">
        <w:t xml:space="preserve"> </w:t>
      </w:r>
    </w:p>
    <w:p w:rsidR="00DA3600" w:rsidRPr="00DA3600" w:rsidRDefault="00DA3600" w:rsidP="00DA3600">
      <w:r w:rsidRPr="00DA3600">
        <w:rPr>
          <w:i/>
          <w:iCs/>
        </w:rPr>
        <w:tab/>
      </w:r>
      <w:proofErr w:type="gramStart"/>
      <w:r w:rsidRPr="00DA3600">
        <w:rPr>
          <w:i/>
          <w:iCs/>
        </w:rPr>
        <w:t>Anonymous</w:t>
      </w:r>
      <w:r w:rsidRPr="00DA3600">
        <w:t>.</w:t>
      </w:r>
      <w:proofErr w:type="gramEnd"/>
      <w:r w:rsidRPr="00DA3600">
        <w:t xml:space="preserve"> </w:t>
      </w:r>
      <w:hyperlink r:id="rId14" w:history="1">
        <w:r w:rsidR="005F5FD3">
          <w:rPr>
            <w:rStyle w:val="Hyperlink"/>
            <w:b/>
            <w:bCs/>
          </w:rPr>
          <w:t xml:space="preserve">Business </w:t>
        </w:r>
        <w:proofErr w:type="spellStart"/>
        <w:r w:rsidR="005F5FD3">
          <w:rPr>
            <w:rStyle w:val="Hyperlink"/>
            <w:b/>
            <w:bCs/>
          </w:rPr>
          <w:t>Wire</w:t>
        </w:r>
        <w:proofErr w:type="gramStart"/>
        <w:r w:rsidR="005F5FD3">
          <w:rPr>
            <w:rStyle w:val="Hyperlink"/>
            <w:b/>
            <w:bCs/>
          </w:rPr>
          <w:t>:The</w:t>
        </w:r>
        <w:proofErr w:type="spellEnd"/>
        <w:proofErr w:type="gramEnd"/>
        <w:r w:rsidR="005F5FD3">
          <w:rPr>
            <w:rStyle w:val="Hyperlink"/>
            <w:b/>
            <w:bCs/>
          </w:rPr>
          <w:t xml:space="preserve"> Planet Expands Co-location Services with New Texas Facility </w:t>
        </w:r>
      </w:hyperlink>
      <w:r w:rsidRPr="00DA3600">
        <w:t xml:space="preserve">. New York: </w:t>
      </w:r>
      <w:hyperlink r:id="rId15" w:history="1">
        <w:r w:rsidRPr="00DA3600">
          <w:rPr>
            <w:rStyle w:val="Hyperlink"/>
          </w:rPr>
          <w:t>Dec 15, 2008</w:t>
        </w:r>
      </w:hyperlink>
      <w:r w:rsidRPr="00DA3600">
        <w:t xml:space="preserve">. </w:t>
      </w:r>
    </w:p>
    <w:p w:rsidR="00A108BF" w:rsidRPr="00A108BF" w:rsidRDefault="00A108BF" w:rsidP="00A108BF">
      <w:pPr>
        <w:pStyle w:val="ListParagraph"/>
        <w:rPr>
          <w:i/>
          <w:iCs/>
        </w:rPr>
      </w:pPr>
    </w:p>
    <w:sectPr w:rsidR="00A108BF" w:rsidRPr="00A108BF" w:rsidSect="00791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00670"/>
    <w:multiLevelType w:val="hybridMultilevel"/>
    <w:tmpl w:val="FA448FFC"/>
    <w:lvl w:ilvl="0" w:tplc="1BBEC4DA">
      <w:start w:val="1"/>
      <w:numFmt w:val="bullet"/>
      <w:lvlText w:val=""/>
      <w:lvlJc w:val="left"/>
      <w:pPr>
        <w:tabs>
          <w:tab w:val="num" w:pos="720"/>
        </w:tabs>
        <w:ind w:left="720" w:hanging="360"/>
      </w:pPr>
      <w:rPr>
        <w:rFonts w:ascii="Wingdings 2" w:hAnsi="Wingdings 2" w:hint="default"/>
      </w:rPr>
    </w:lvl>
    <w:lvl w:ilvl="1" w:tplc="5FDE1A80" w:tentative="1">
      <w:start w:val="1"/>
      <w:numFmt w:val="bullet"/>
      <w:lvlText w:val=""/>
      <w:lvlJc w:val="left"/>
      <w:pPr>
        <w:tabs>
          <w:tab w:val="num" w:pos="1440"/>
        </w:tabs>
        <w:ind w:left="1440" w:hanging="360"/>
      </w:pPr>
      <w:rPr>
        <w:rFonts w:ascii="Wingdings 2" w:hAnsi="Wingdings 2" w:hint="default"/>
      </w:rPr>
    </w:lvl>
    <w:lvl w:ilvl="2" w:tplc="F0BE2AD8" w:tentative="1">
      <w:start w:val="1"/>
      <w:numFmt w:val="bullet"/>
      <w:lvlText w:val=""/>
      <w:lvlJc w:val="left"/>
      <w:pPr>
        <w:tabs>
          <w:tab w:val="num" w:pos="2160"/>
        </w:tabs>
        <w:ind w:left="2160" w:hanging="360"/>
      </w:pPr>
      <w:rPr>
        <w:rFonts w:ascii="Wingdings 2" w:hAnsi="Wingdings 2" w:hint="default"/>
      </w:rPr>
    </w:lvl>
    <w:lvl w:ilvl="3" w:tplc="FB523A16" w:tentative="1">
      <w:start w:val="1"/>
      <w:numFmt w:val="bullet"/>
      <w:lvlText w:val=""/>
      <w:lvlJc w:val="left"/>
      <w:pPr>
        <w:tabs>
          <w:tab w:val="num" w:pos="2880"/>
        </w:tabs>
        <w:ind w:left="2880" w:hanging="360"/>
      </w:pPr>
      <w:rPr>
        <w:rFonts w:ascii="Wingdings 2" w:hAnsi="Wingdings 2" w:hint="default"/>
      </w:rPr>
    </w:lvl>
    <w:lvl w:ilvl="4" w:tplc="D91A470A" w:tentative="1">
      <w:start w:val="1"/>
      <w:numFmt w:val="bullet"/>
      <w:lvlText w:val=""/>
      <w:lvlJc w:val="left"/>
      <w:pPr>
        <w:tabs>
          <w:tab w:val="num" w:pos="3600"/>
        </w:tabs>
        <w:ind w:left="3600" w:hanging="360"/>
      </w:pPr>
      <w:rPr>
        <w:rFonts w:ascii="Wingdings 2" w:hAnsi="Wingdings 2" w:hint="default"/>
      </w:rPr>
    </w:lvl>
    <w:lvl w:ilvl="5" w:tplc="C9A6701A" w:tentative="1">
      <w:start w:val="1"/>
      <w:numFmt w:val="bullet"/>
      <w:lvlText w:val=""/>
      <w:lvlJc w:val="left"/>
      <w:pPr>
        <w:tabs>
          <w:tab w:val="num" w:pos="4320"/>
        </w:tabs>
        <w:ind w:left="4320" w:hanging="360"/>
      </w:pPr>
      <w:rPr>
        <w:rFonts w:ascii="Wingdings 2" w:hAnsi="Wingdings 2" w:hint="default"/>
      </w:rPr>
    </w:lvl>
    <w:lvl w:ilvl="6" w:tplc="F162DBE8" w:tentative="1">
      <w:start w:val="1"/>
      <w:numFmt w:val="bullet"/>
      <w:lvlText w:val=""/>
      <w:lvlJc w:val="left"/>
      <w:pPr>
        <w:tabs>
          <w:tab w:val="num" w:pos="5040"/>
        </w:tabs>
        <w:ind w:left="5040" w:hanging="360"/>
      </w:pPr>
      <w:rPr>
        <w:rFonts w:ascii="Wingdings 2" w:hAnsi="Wingdings 2" w:hint="default"/>
      </w:rPr>
    </w:lvl>
    <w:lvl w:ilvl="7" w:tplc="FC84083E" w:tentative="1">
      <w:start w:val="1"/>
      <w:numFmt w:val="bullet"/>
      <w:lvlText w:val=""/>
      <w:lvlJc w:val="left"/>
      <w:pPr>
        <w:tabs>
          <w:tab w:val="num" w:pos="5760"/>
        </w:tabs>
        <w:ind w:left="5760" w:hanging="360"/>
      </w:pPr>
      <w:rPr>
        <w:rFonts w:ascii="Wingdings 2" w:hAnsi="Wingdings 2" w:hint="default"/>
      </w:rPr>
    </w:lvl>
    <w:lvl w:ilvl="8" w:tplc="A4921D50" w:tentative="1">
      <w:start w:val="1"/>
      <w:numFmt w:val="bullet"/>
      <w:lvlText w:val=""/>
      <w:lvlJc w:val="left"/>
      <w:pPr>
        <w:tabs>
          <w:tab w:val="num" w:pos="6480"/>
        </w:tabs>
        <w:ind w:left="6480" w:hanging="360"/>
      </w:pPr>
      <w:rPr>
        <w:rFonts w:ascii="Wingdings 2" w:hAnsi="Wingdings 2" w:hint="default"/>
      </w:rPr>
    </w:lvl>
  </w:abstractNum>
  <w:abstractNum w:abstractNumId="1">
    <w:nsid w:val="5BB042DF"/>
    <w:multiLevelType w:val="hybridMultilevel"/>
    <w:tmpl w:val="3FD6800E"/>
    <w:lvl w:ilvl="0" w:tplc="2B90A154">
      <w:start w:val="1"/>
      <w:numFmt w:val="bullet"/>
      <w:lvlText w:val=""/>
      <w:lvlJc w:val="left"/>
      <w:pPr>
        <w:tabs>
          <w:tab w:val="num" w:pos="720"/>
        </w:tabs>
        <w:ind w:left="720" w:hanging="360"/>
      </w:pPr>
      <w:rPr>
        <w:rFonts w:ascii="Wingdings 2" w:hAnsi="Wingdings 2" w:hint="default"/>
      </w:rPr>
    </w:lvl>
    <w:lvl w:ilvl="1" w:tplc="917265B8" w:tentative="1">
      <w:start w:val="1"/>
      <w:numFmt w:val="bullet"/>
      <w:lvlText w:val=""/>
      <w:lvlJc w:val="left"/>
      <w:pPr>
        <w:tabs>
          <w:tab w:val="num" w:pos="1440"/>
        </w:tabs>
        <w:ind w:left="1440" w:hanging="360"/>
      </w:pPr>
      <w:rPr>
        <w:rFonts w:ascii="Wingdings 2" w:hAnsi="Wingdings 2" w:hint="default"/>
      </w:rPr>
    </w:lvl>
    <w:lvl w:ilvl="2" w:tplc="BB8ED05C" w:tentative="1">
      <w:start w:val="1"/>
      <w:numFmt w:val="bullet"/>
      <w:lvlText w:val=""/>
      <w:lvlJc w:val="left"/>
      <w:pPr>
        <w:tabs>
          <w:tab w:val="num" w:pos="2160"/>
        </w:tabs>
        <w:ind w:left="2160" w:hanging="360"/>
      </w:pPr>
      <w:rPr>
        <w:rFonts w:ascii="Wingdings 2" w:hAnsi="Wingdings 2" w:hint="default"/>
      </w:rPr>
    </w:lvl>
    <w:lvl w:ilvl="3" w:tplc="12DCCDE4" w:tentative="1">
      <w:start w:val="1"/>
      <w:numFmt w:val="bullet"/>
      <w:lvlText w:val=""/>
      <w:lvlJc w:val="left"/>
      <w:pPr>
        <w:tabs>
          <w:tab w:val="num" w:pos="2880"/>
        </w:tabs>
        <w:ind w:left="2880" w:hanging="360"/>
      </w:pPr>
      <w:rPr>
        <w:rFonts w:ascii="Wingdings 2" w:hAnsi="Wingdings 2" w:hint="default"/>
      </w:rPr>
    </w:lvl>
    <w:lvl w:ilvl="4" w:tplc="46603F8C" w:tentative="1">
      <w:start w:val="1"/>
      <w:numFmt w:val="bullet"/>
      <w:lvlText w:val=""/>
      <w:lvlJc w:val="left"/>
      <w:pPr>
        <w:tabs>
          <w:tab w:val="num" w:pos="3600"/>
        </w:tabs>
        <w:ind w:left="3600" w:hanging="360"/>
      </w:pPr>
      <w:rPr>
        <w:rFonts w:ascii="Wingdings 2" w:hAnsi="Wingdings 2" w:hint="default"/>
      </w:rPr>
    </w:lvl>
    <w:lvl w:ilvl="5" w:tplc="3E18A9D0" w:tentative="1">
      <w:start w:val="1"/>
      <w:numFmt w:val="bullet"/>
      <w:lvlText w:val=""/>
      <w:lvlJc w:val="left"/>
      <w:pPr>
        <w:tabs>
          <w:tab w:val="num" w:pos="4320"/>
        </w:tabs>
        <w:ind w:left="4320" w:hanging="360"/>
      </w:pPr>
      <w:rPr>
        <w:rFonts w:ascii="Wingdings 2" w:hAnsi="Wingdings 2" w:hint="default"/>
      </w:rPr>
    </w:lvl>
    <w:lvl w:ilvl="6" w:tplc="0C567A84" w:tentative="1">
      <w:start w:val="1"/>
      <w:numFmt w:val="bullet"/>
      <w:lvlText w:val=""/>
      <w:lvlJc w:val="left"/>
      <w:pPr>
        <w:tabs>
          <w:tab w:val="num" w:pos="5040"/>
        </w:tabs>
        <w:ind w:left="5040" w:hanging="360"/>
      </w:pPr>
      <w:rPr>
        <w:rFonts w:ascii="Wingdings 2" w:hAnsi="Wingdings 2" w:hint="default"/>
      </w:rPr>
    </w:lvl>
    <w:lvl w:ilvl="7" w:tplc="B554086A" w:tentative="1">
      <w:start w:val="1"/>
      <w:numFmt w:val="bullet"/>
      <w:lvlText w:val=""/>
      <w:lvlJc w:val="left"/>
      <w:pPr>
        <w:tabs>
          <w:tab w:val="num" w:pos="5760"/>
        </w:tabs>
        <w:ind w:left="5760" w:hanging="360"/>
      </w:pPr>
      <w:rPr>
        <w:rFonts w:ascii="Wingdings 2" w:hAnsi="Wingdings 2" w:hint="default"/>
      </w:rPr>
    </w:lvl>
    <w:lvl w:ilvl="8" w:tplc="3BEC393E" w:tentative="1">
      <w:start w:val="1"/>
      <w:numFmt w:val="bullet"/>
      <w:lvlText w:val=""/>
      <w:lvlJc w:val="left"/>
      <w:pPr>
        <w:tabs>
          <w:tab w:val="num" w:pos="6480"/>
        </w:tabs>
        <w:ind w:left="6480" w:hanging="360"/>
      </w:pPr>
      <w:rPr>
        <w:rFonts w:ascii="Wingdings 2" w:hAnsi="Wingdings 2" w:hint="default"/>
      </w:rPr>
    </w:lvl>
  </w:abstractNum>
  <w:abstractNum w:abstractNumId="2">
    <w:nsid w:val="7084440B"/>
    <w:multiLevelType w:val="hybridMultilevel"/>
    <w:tmpl w:val="257C7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E95BB6"/>
    <w:multiLevelType w:val="hybridMultilevel"/>
    <w:tmpl w:val="613E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328D"/>
    <w:rsid w:val="000445AF"/>
    <w:rsid w:val="00283BFA"/>
    <w:rsid w:val="0058422C"/>
    <w:rsid w:val="005F5FD3"/>
    <w:rsid w:val="00791FA0"/>
    <w:rsid w:val="00830A5D"/>
    <w:rsid w:val="00921FD2"/>
    <w:rsid w:val="00937A65"/>
    <w:rsid w:val="00A108BF"/>
    <w:rsid w:val="00AE4DF3"/>
    <w:rsid w:val="00B25D36"/>
    <w:rsid w:val="00D44D11"/>
    <w:rsid w:val="00DA3600"/>
    <w:rsid w:val="00EF4023"/>
    <w:rsid w:val="00FB3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600"/>
    <w:rPr>
      <w:color w:val="0000FF" w:themeColor="hyperlink"/>
      <w:u w:val="single"/>
    </w:rPr>
  </w:style>
  <w:style w:type="paragraph" w:styleId="ListParagraph">
    <w:name w:val="List Paragraph"/>
    <w:basedOn w:val="Normal"/>
    <w:uiPriority w:val="34"/>
    <w:qFormat/>
    <w:rsid w:val="00A108BF"/>
    <w:pPr>
      <w:ind w:left="720"/>
      <w:contextualSpacing/>
    </w:pPr>
  </w:style>
</w:styles>
</file>

<file path=word/webSettings.xml><?xml version="1.0" encoding="utf-8"?>
<w:webSettings xmlns:r="http://schemas.openxmlformats.org/officeDocument/2006/relationships" xmlns:w="http://schemas.openxmlformats.org/wordprocessingml/2006/main">
  <w:divs>
    <w:div w:id="487482277">
      <w:bodyDiv w:val="1"/>
      <w:marLeft w:val="0"/>
      <w:marRight w:val="0"/>
      <w:marTop w:val="0"/>
      <w:marBottom w:val="0"/>
      <w:divBdr>
        <w:top w:val="none" w:sz="0" w:space="0" w:color="auto"/>
        <w:left w:val="none" w:sz="0" w:space="0" w:color="auto"/>
        <w:bottom w:val="none" w:sz="0" w:space="0" w:color="auto"/>
        <w:right w:val="none" w:sz="0" w:space="0" w:color="auto"/>
      </w:divBdr>
    </w:div>
    <w:div w:id="781458656">
      <w:bodyDiv w:val="1"/>
      <w:marLeft w:val="0"/>
      <w:marRight w:val="0"/>
      <w:marTop w:val="0"/>
      <w:marBottom w:val="0"/>
      <w:divBdr>
        <w:top w:val="none" w:sz="0" w:space="0" w:color="auto"/>
        <w:left w:val="none" w:sz="0" w:space="0" w:color="auto"/>
        <w:bottom w:val="none" w:sz="0" w:space="0" w:color="auto"/>
        <w:right w:val="none" w:sz="0" w:space="0" w:color="auto"/>
      </w:divBdr>
      <w:divsChild>
        <w:div w:id="1888837829">
          <w:marLeft w:val="432"/>
          <w:marRight w:val="0"/>
          <w:marTop w:val="77"/>
          <w:marBottom w:val="0"/>
          <w:divBdr>
            <w:top w:val="none" w:sz="0" w:space="0" w:color="auto"/>
            <w:left w:val="none" w:sz="0" w:space="0" w:color="auto"/>
            <w:bottom w:val="none" w:sz="0" w:space="0" w:color="auto"/>
            <w:right w:val="none" w:sz="0" w:space="0" w:color="auto"/>
          </w:divBdr>
        </w:div>
        <w:div w:id="73478273">
          <w:marLeft w:val="432"/>
          <w:marRight w:val="0"/>
          <w:marTop w:val="77"/>
          <w:marBottom w:val="0"/>
          <w:divBdr>
            <w:top w:val="none" w:sz="0" w:space="0" w:color="auto"/>
            <w:left w:val="none" w:sz="0" w:space="0" w:color="auto"/>
            <w:bottom w:val="none" w:sz="0" w:space="0" w:color="auto"/>
            <w:right w:val="none" w:sz="0" w:space="0" w:color="auto"/>
          </w:divBdr>
        </w:div>
        <w:div w:id="696002596">
          <w:marLeft w:val="432"/>
          <w:marRight w:val="0"/>
          <w:marTop w:val="77"/>
          <w:marBottom w:val="0"/>
          <w:divBdr>
            <w:top w:val="none" w:sz="0" w:space="0" w:color="auto"/>
            <w:left w:val="none" w:sz="0" w:space="0" w:color="auto"/>
            <w:bottom w:val="none" w:sz="0" w:space="0" w:color="auto"/>
            <w:right w:val="none" w:sz="0" w:space="0" w:color="auto"/>
          </w:divBdr>
        </w:div>
        <w:div w:id="1909073811">
          <w:marLeft w:val="432"/>
          <w:marRight w:val="0"/>
          <w:marTop w:val="77"/>
          <w:marBottom w:val="0"/>
          <w:divBdr>
            <w:top w:val="none" w:sz="0" w:space="0" w:color="auto"/>
            <w:left w:val="none" w:sz="0" w:space="0" w:color="auto"/>
            <w:bottom w:val="none" w:sz="0" w:space="0" w:color="auto"/>
            <w:right w:val="none" w:sz="0" w:space="0" w:color="auto"/>
          </w:divBdr>
        </w:div>
        <w:div w:id="1437291014">
          <w:marLeft w:val="432"/>
          <w:marRight w:val="0"/>
          <w:marTop w:val="77"/>
          <w:marBottom w:val="0"/>
          <w:divBdr>
            <w:top w:val="none" w:sz="0" w:space="0" w:color="auto"/>
            <w:left w:val="none" w:sz="0" w:space="0" w:color="auto"/>
            <w:bottom w:val="none" w:sz="0" w:space="0" w:color="auto"/>
            <w:right w:val="none" w:sz="0" w:space="0" w:color="auto"/>
          </w:divBdr>
        </w:div>
        <w:div w:id="1533610546">
          <w:marLeft w:val="432"/>
          <w:marRight w:val="0"/>
          <w:marTop w:val="77"/>
          <w:marBottom w:val="0"/>
          <w:divBdr>
            <w:top w:val="none" w:sz="0" w:space="0" w:color="auto"/>
            <w:left w:val="none" w:sz="0" w:space="0" w:color="auto"/>
            <w:bottom w:val="none" w:sz="0" w:space="0" w:color="auto"/>
            <w:right w:val="none" w:sz="0" w:space="0" w:color="auto"/>
          </w:divBdr>
        </w:div>
      </w:divsChild>
    </w:div>
    <w:div w:id="938635246">
      <w:bodyDiv w:val="1"/>
      <w:marLeft w:val="0"/>
      <w:marRight w:val="0"/>
      <w:marTop w:val="0"/>
      <w:marBottom w:val="0"/>
      <w:divBdr>
        <w:top w:val="none" w:sz="0" w:space="0" w:color="auto"/>
        <w:left w:val="none" w:sz="0" w:space="0" w:color="auto"/>
        <w:bottom w:val="none" w:sz="0" w:space="0" w:color="auto"/>
        <w:right w:val="none" w:sz="0" w:space="0" w:color="auto"/>
      </w:divBdr>
    </w:div>
    <w:div w:id="1111516425">
      <w:bodyDiv w:val="1"/>
      <w:marLeft w:val="0"/>
      <w:marRight w:val="0"/>
      <w:marTop w:val="0"/>
      <w:marBottom w:val="0"/>
      <w:divBdr>
        <w:top w:val="none" w:sz="0" w:space="0" w:color="auto"/>
        <w:left w:val="none" w:sz="0" w:space="0" w:color="auto"/>
        <w:bottom w:val="none" w:sz="0" w:space="0" w:color="auto"/>
        <w:right w:val="none" w:sz="0" w:space="0" w:color="auto"/>
      </w:divBdr>
    </w:div>
    <w:div w:id="1324121629">
      <w:bodyDiv w:val="1"/>
      <w:marLeft w:val="0"/>
      <w:marRight w:val="0"/>
      <w:marTop w:val="0"/>
      <w:marBottom w:val="0"/>
      <w:divBdr>
        <w:top w:val="none" w:sz="0" w:space="0" w:color="auto"/>
        <w:left w:val="none" w:sz="0" w:space="0" w:color="auto"/>
        <w:bottom w:val="none" w:sz="0" w:space="0" w:color="auto"/>
        <w:right w:val="none" w:sz="0" w:space="0" w:color="auto"/>
      </w:divBdr>
    </w:div>
    <w:div w:id="2064601170">
      <w:bodyDiv w:val="1"/>
      <w:marLeft w:val="0"/>
      <w:marRight w:val="0"/>
      <w:marTop w:val="0"/>
      <w:marBottom w:val="0"/>
      <w:divBdr>
        <w:top w:val="none" w:sz="0" w:space="0" w:color="auto"/>
        <w:left w:val="none" w:sz="0" w:space="0" w:color="auto"/>
        <w:bottom w:val="none" w:sz="0" w:space="0" w:color="auto"/>
        <w:right w:val="none" w:sz="0" w:space="0" w:color="auto"/>
      </w:divBdr>
    </w:div>
    <w:div w:id="2115708610">
      <w:bodyDiv w:val="1"/>
      <w:marLeft w:val="0"/>
      <w:marRight w:val="0"/>
      <w:marTop w:val="0"/>
      <w:marBottom w:val="0"/>
      <w:divBdr>
        <w:top w:val="none" w:sz="0" w:space="0" w:color="auto"/>
        <w:left w:val="none" w:sz="0" w:space="0" w:color="auto"/>
        <w:bottom w:val="none" w:sz="0" w:space="0" w:color="auto"/>
        <w:right w:val="none" w:sz="0" w:space="0" w:color="auto"/>
      </w:divBdr>
    </w:div>
    <w:div w:id="21459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quest.umi.com/pqdweb?RQT=572&amp;VType=PQD&amp;VName=PQD&amp;VInst=PROD&amp;pmid=34820&amp;pcid=41085531&amp;SrchMode=3" TargetMode="External"/><Relationship Id="rId13" Type="http://schemas.openxmlformats.org/officeDocument/2006/relationships/hyperlink" Target="http://proquest.umi.com/pqdweb?RQT=318&amp;pmid=11647&amp;TS=1231978413&amp;clientId=16748&amp;VInst=PROD&amp;VName=PQD&amp;VType=PQD" TargetMode="External"/><Relationship Id="rId3" Type="http://schemas.openxmlformats.org/officeDocument/2006/relationships/settings" Target="settings.xml"/><Relationship Id="rId7" Type="http://schemas.openxmlformats.org/officeDocument/2006/relationships/hyperlink" Target="http://proquest.umi.com/pqdweb?RQT=318&amp;pmid=11819&amp;TS=1231978634&amp;clientId=16748&amp;VInst=PROD&amp;VName=PQD&amp;VType=PQD" TargetMode="External"/><Relationship Id="rId12" Type="http://schemas.openxmlformats.org/officeDocument/2006/relationships/hyperlink" Target="http://proquest.umi.com/pqdweb?RQT=572&amp;VType=PQD&amp;VName=PQD&amp;VInst=PROD&amp;pmid=11647&amp;pcid=41380061&amp;SrchMode=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oquest.umi.com/pqdweb?RQT=572&amp;VType=PQD&amp;VName=PQD&amp;VInst=PROD&amp;pmid=11819&amp;pcid=38929091&amp;SrchMode=3" TargetMode="External"/><Relationship Id="rId11" Type="http://schemas.openxmlformats.org/officeDocument/2006/relationships/hyperlink" Target="http://www-03.ibm.com/systems/storage/tape/ts7530/index.html.2009" TargetMode="External"/><Relationship Id="rId5" Type="http://schemas.openxmlformats.org/officeDocument/2006/relationships/hyperlink" Target="http://www-304.ibm.com/jct03004c/businesscenter/smb/us/en/solutionsgreen/?&amp;ca=smbGreenIT&amp;tactic=html&amp;me=W&amp;met=inli&amp;re=SMBInfraUS" TargetMode="External"/><Relationship Id="rId15" Type="http://schemas.openxmlformats.org/officeDocument/2006/relationships/hyperlink" Target="http://proquest.umi.com/pqdweb?RQT=572&amp;VType=PQD&amp;VName=PQD&amp;VInst=PROD&amp;pmid=12816&amp;pcid=41352461&amp;SrchMode=3" TargetMode="External"/><Relationship Id="rId10" Type="http://schemas.openxmlformats.org/officeDocument/2006/relationships/hyperlink" Target="http://h71028.www7.hp.com/enterprise/cache/331475-0-0-225-121.html" TargetMode="External"/><Relationship Id="rId4" Type="http://schemas.openxmlformats.org/officeDocument/2006/relationships/webSettings" Target="webSettings.xml"/><Relationship Id="rId9" Type="http://schemas.openxmlformats.org/officeDocument/2006/relationships/hyperlink" Target="http://proquest.umi.com/pqdweb?RQT=318&amp;pmid=34820&amp;TS=1231977820&amp;clientId=16748&amp;VInst=PROD&amp;VName=PQD&amp;VType=PQD" TargetMode="External"/><Relationship Id="rId14" Type="http://schemas.openxmlformats.org/officeDocument/2006/relationships/hyperlink" Target="http://proquest.umi.com/pqdweb?RQT=318&amp;pmid=12816&amp;TS=1231978292&amp;clientId=16748&amp;VInst=PROD&amp;VName=PQD&amp;VType=PQ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2</cp:revision>
  <cp:lastPrinted>2009-03-27T20:24:00Z</cp:lastPrinted>
  <dcterms:created xsi:type="dcterms:W3CDTF">2009-03-30T01:52:00Z</dcterms:created>
  <dcterms:modified xsi:type="dcterms:W3CDTF">2009-03-30T01:52:00Z</dcterms:modified>
</cp:coreProperties>
</file>